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9A" w:rsidRDefault="0020439A">
      <w:pPr>
        <w:pStyle w:val="ConsPlusTitlePage"/>
      </w:pPr>
      <w:bookmarkStart w:id="0" w:name="_GoBack"/>
      <w:bookmarkEnd w:id="0"/>
    </w:p>
    <w:p w:rsidR="0020439A" w:rsidRDefault="0020439A">
      <w:pPr>
        <w:pStyle w:val="ConsPlusNormal"/>
        <w:jc w:val="both"/>
      </w:pPr>
    </w:p>
    <w:p w:rsidR="0020439A" w:rsidRPr="0020439A" w:rsidRDefault="0020439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Зарегистрировано в Минюсте России 9 февраля 2012 г. N 23186</w:t>
      </w:r>
    </w:p>
    <w:p w:rsidR="0020439A" w:rsidRPr="0020439A" w:rsidRDefault="0020439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МИНИСТЕРСТВО ЭКОНОМИЧЕСКОГО РАЗВИТИЯ РОССИЙСКОЙ ФЕДЕРАЦИИ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N 761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ФЕДЕРАЛЬНОЕ КАЗНАЧЕЙСТВО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N 20н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ПРИКАЗ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от 27 декабря 2011 года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НА ОФИЦИАЛЬНОМ САЙТЕ ПЛАНОВ-ГРАФИКОВ РАЗМЕЩЕНИЯ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ЗАКАЗОВ НА ПОСТАВКИ ТОВАРОВ, ВЫПОЛНЕНИЕ РАБОТ, ОКАЗАНИЕ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УСЛУГ ДЛЯ НУЖД ЗАКАЗЧИКОВ И ФОРМЫ ПЛАНОВ-ГРАФИКОВ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ЗАКАЗА НА ПОСТАВКИ ТОВАРОВ, ВЫПОЛНЕНИЕ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РАБОТ, ОКАЗАНИЕ УСЛУГ ДЛЯ НУЖД ЗАКАЗЧИКОВ</w:t>
      </w: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Минэкономразвития России N 315,</w:t>
      </w:r>
      <w:proofErr w:type="gramEnd"/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439A">
        <w:rPr>
          <w:rFonts w:ascii="Times New Roman" w:hAnsi="Times New Roman" w:cs="Times New Roman"/>
          <w:sz w:val="28"/>
          <w:szCs w:val="28"/>
        </w:rPr>
        <w:t>Казначейства России N 5н от 10.06.2013)</w:t>
      </w:r>
      <w:proofErr w:type="gramEnd"/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16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2005 г. N 94-ФЗ "О размещении заказов на поставки товаров, выполнение работ, оказание услуг для государственных и муниципальных нужд" (Собрание законодательства Российской Федерации, 2005, N 30, ст. 3105; 2007, N 31, ст. 4015; 2010, N 19, ст. 2291;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>2011, N 29, ст. 4291; N 50, ст. 7360) приказываем:</w:t>
      </w:r>
      <w:proofErr w:type="gramEnd"/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Порядок размещения на официальном сайте планов-графиков размещения заказов на поставки товаров, выполнение работ, оказание услуг для нужд заказчиков </w:t>
      </w:r>
      <w:hyperlink w:anchor="P57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1)</w:t>
        </w:r>
      </w:hyperlink>
      <w:r w:rsidRPr="0020439A">
        <w:rPr>
          <w:rFonts w:ascii="Times New Roman" w:hAnsi="Times New Roman" w:cs="Times New Roman"/>
          <w:sz w:val="28"/>
          <w:szCs w:val="28"/>
        </w:rPr>
        <w:t>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Форму планов-графиков размещения заказов на поставки товаров, выполнение работ, оказание услуг для нужд заказчиков </w:t>
      </w:r>
      <w:hyperlink w:anchor="P96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2)</w:t>
        </w:r>
      </w:hyperlink>
      <w:r w:rsidRPr="0020439A">
        <w:rPr>
          <w:rFonts w:ascii="Times New Roman" w:hAnsi="Times New Roman" w:cs="Times New Roman"/>
          <w:sz w:val="28"/>
          <w:szCs w:val="28"/>
        </w:rPr>
        <w:t>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2. Установить, что заказчики, уполномоченные органы размещают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поставки товаров, выполнение работ, оказание услуг для нужд заказчиков на 2012 год до 1 апреля 2012 года.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Министр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Э.С.НАБИУЛЛИНА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Федерального казначейства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Р.Е.АРТЮХИН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к совместному приказу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Минэкономразвития России и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Федерального казначейства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"Об утверждении порядка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планов-графиков размещения заказа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на поставки товаров, выполнение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работ, оказание услуг для нужд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заказчиков и формы планов-графиков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заказа на поставки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товаров, выполнение работ, оказание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услуг для нужд заказчиков"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от 27 декабря 2011 г. N 761/20н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20439A">
        <w:rPr>
          <w:rFonts w:ascii="Times New Roman" w:hAnsi="Times New Roman" w:cs="Times New Roman"/>
          <w:sz w:val="28"/>
          <w:szCs w:val="28"/>
        </w:rPr>
        <w:t>ПОРЯДОК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НА ОФИЦИАЛЬНОМ САЙТЕ ПЛАНОВ-ГРАФИКОВ РАЗМЕЩЕНИЯ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ЗАКАЗОВ НА ПОСТАВКИ ТОВАРОВ, ВЫПОЛНЕНИЕ РАБОТ, ОКАЗАНИЕ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УСЛУГ ДЛЯ НУЖД ЗАКАЗЧИКОВ</w:t>
      </w: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Минэкономразвития России N 315,</w:t>
      </w:r>
      <w:proofErr w:type="gramEnd"/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439A">
        <w:rPr>
          <w:rFonts w:ascii="Times New Roman" w:hAnsi="Times New Roman" w:cs="Times New Roman"/>
          <w:sz w:val="28"/>
          <w:szCs w:val="28"/>
        </w:rPr>
        <w:t>Казначейства России N 5н от 10.06.2013)</w:t>
      </w:r>
      <w:proofErr w:type="gramEnd"/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действий при размещении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для нужд заказчиков www.zakupki.gov.ru (далее - официальный сайт) планов-графиков размещения заказов на поставки </w:t>
      </w:r>
      <w:r w:rsidRPr="0020439A">
        <w:rPr>
          <w:rFonts w:ascii="Times New Roman" w:hAnsi="Times New Roman" w:cs="Times New Roman"/>
          <w:sz w:val="28"/>
          <w:szCs w:val="28"/>
        </w:rPr>
        <w:lastRenderedPageBreak/>
        <w:t>товаров, выполнение работ, оказание услуг для нужд заказчиков (далее - планы-графики).</w:t>
      </w:r>
      <w:proofErr w:type="gramEnd"/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20439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План-график содержит перечень товаров, работ, услуг на один календарный год, размещение заказов на поставки, выполнение, оказание которых осуществляется путем проведения открытого конкурса, открытого аукциона в электронной форме, запроса котировок или путем размещения заказа у единственного поставщика (исполнителя, подрядчика), за исключением случаев, перечисленных в </w:t>
      </w:r>
      <w:hyperlink r:id="rId8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пунктах 6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14.1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22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32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33 части 2 статьи 55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</w:t>
      </w:r>
      <w:proofErr w:type="gramEnd"/>
      <w:r w:rsidRPr="0020439A">
        <w:rPr>
          <w:rFonts w:ascii="Times New Roman" w:hAnsi="Times New Roman" w:cs="Times New Roman"/>
          <w:sz w:val="28"/>
          <w:szCs w:val="28"/>
        </w:rPr>
        <w:t xml:space="preserve"> 2005 г. N 94-ФЗ "О размещении заказов на поставки товаров, выполнение работ, оказание услуг для государственных и муниципальных нужд".</w:t>
      </w:r>
    </w:p>
    <w:p w:rsidR="0020439A" w:rsidRPr="0020439A" w:rsidRDefault="002043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Минэкономразвития России N 315, Казначейства России N 5н от 10.06.2013)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Планы-графики размещаются заказчиками, уполномоченными органами на официальном сайте в соответствии с требованиями, утвержденными совместным </w:t>
      </w:r>
      <w:hyperlink r:id="rId16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и Федерального казначейства от 14 декабря 2010 г. N 646/21н "Об утверждении Положения о пользовании официальным сайтом Российской Федерации в сети "Интернет" для размещения информации о размещении заказов на поставки товаров, выполнение работ, оказание услуг и о требованиях к</w:t>
      </w:r>
      <w:proofErr w:type="gramEnd"/>
      <w:r w:rsidRPr="002043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технологическим, программным, лингвистическим, правовым и организационным средствам обеспечения пользования указанным сайтом" &lt;*&gt; и совместным </w:t>
      </w:r>
      <w:hyperlink r:id="rId17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и Федерального казначейства от 14 декабря 2010 г. N 647/22н "Об утверждении Порядка регистрации пользователей на официальном сайте Российской Федерации в сети "Интернет" для размещения информации о размещении заказов на поставки товаров, выполнение работ, оказание услуг" &lt;**&gt;.</w:t>
      </w:r>
      <w:proofErr w:type="gramEnd"/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&lt;*&gt; Зарегистрирован в Минюсте России 31 декабря 2010 г. N 19489.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&lt;**&gt; Зарегистрирован в Минюсте России 31 декабря 2010 г. N 19490.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4. Планы-графики разрабатываются заказчиками, уполномоченными органами и размещаются зарегистрированными на официальном сайте уполномоченными специалистами организации с полномочием в сфере размещения заказов "заказчик" или "уполномоченный орган" на официальном сайте в списке планов-графиков личного кабинета организации путем прикрепления электронной версии плана-графика по </w:t>
      </w:r>
      <w:hyperlink w:anchor="P96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20439A">
        <w:rPr>
          <w:rFonts w:ascii="Times New Roman" w:hAnsi="Times New Roman" w:cs="Times New Roman"/>
          <w:sz w:val="28"/>
          <w:szCs w:val="28"/>
        </w:rPr>
        <w:t>, утвержденной настоящим приказом.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5. Планы-графики размещаются на официальном сайте не позднее одного календарного месяца после принятия закона (решения) о бюджете.</w:t>
      </w:r>
    </w:p>
    <w:p w:rsidR="0020439A" w:rsidRPr="0020439A" w:rsidRDefault="0020439A" w:rsidP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20439A" w:rsidRPr="0020439A" w:rsidSect="00FE20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0439A">
        <w:rPr>
          <w:rFonts w:ascii="Times New Roman" w:hAnsi="Times New Roman" w:cs="Times New Roman"/>
          <w:sz w:val="28"/>
          <w:szCs w:val="28"/>
        </w:rPr>
        <w:t>6. В случае внесения изменений в планы-графики такие изменения размещаются на официальном сайте не позднее трех рабочих дней со дня вне</w:t>
      </w:r>
      <w:r>
        <w:rPr>
          <w:rFonts w:ascii="Times New Roman" w:hAnsi="Times New Roman" w:cs="Times New Roman"/>
          <w:sz w:val="28"/>
          <w:szCs w:val="28"/>
        </w:rPr>
        <w:t>сения изменений в планы-графики.</w:t>
      </w:r>
    </w:p>
    <w:p w:rsidR="0020439A" w:rsidRPr="0020439A" w:rsidRDefault="0020439A" w:rsidP="002043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к совместному приказу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Минэкономразвития России и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Федерального казначейства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"Об утверждении порядка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на официальном сайте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планов-графиков размещения заказа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на поставки товаров, выполнение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работ, оказание услуг для нужд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заказчиков и формы планов-графиков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размещения заказа на поставки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товаров, выполнение работ, оказание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услуг для нужд заказчиков"</w:t>
      </w:r>
    </w:p>
    <w:p w:rsidR="0020439A" w:rsidRPr="0020439A" w:rsidRDefault="002043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от 27 декабря 2011 г. N 761/20н</w:t>
      </w:r>
    </w:p>
    <w:p w:rsidR="0020439A" w:rsidRPr="0020439A" w:rsidRDefault="002043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96"/>
      <w:bookmarkEnd w:id="3"/>
      <w:r w:rsidRPr="0020439A">
        <w:rPr>
          <w:rFonts w:ascii="Times New Roman" w:hAnsi="Times New Roman" w:cs="Times New Roman"/>
          <w:sz w:val="28"/>
          <w:szCs w:val="28"/>
        </w:rPr>
        <w:t>ФОРМА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планов-графиков размещения заказов на поставки товаров,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выполнение работ, оказание услуг для нужд заказчиков</w:t>
      </w:r>
    </w:p>
    <w:p w:rsidR="0020439A" w:rsidRPr="0020439A" w:rsidRDefault="002043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на _________ год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90"/>
        <w:gridCol w:w="7920"/>
      </w:tblGrid>
      <w:tr w:rsidR="0020439A">
        <w:tc>
          <w:tcPr>
            <w:tcW w:w="4290" w:type="dxa"/>
          </w:tcPr>
          <w:p w:rsidR="0020439A" w:rsidRDefault="0020439A">
            <w:pPr>
              <w:pStyle w:val="ConsPlusNormal"/>
            </w:pPr>
            <w:r>
              <w:t>Наименование заказчика</w:t>
            </w:r>
          </w:p>
        </w:tc>
        <w:tc>
          <w:tcPr>
            <w:tcW w:w="7920" w:type="dxa"/>
          </w:tcPr>
          <w:p w:rsidR="0020439A" w:rsidRDefault="0020439A">
            <w:pPr>
              <w:pStyle w:val="ConsPlusNormal"/>
              <w:jc w:val="both"/>
            </w:pPr>
          </w:p>
        </w:tc>
      </w:tr>
      <w:tr w:rsidR="0020439A">
        <w:tc>
          <w:tcPr>
            <w:tcW w:w="4290" w:type="dxa"/>
          </w:tcPr>
          <w:p w:rsidR="0020439A" w:rsidRDefault="0020439A">
            <w:pPr>
              <w:pStyle w:val="ConsPlusNormal"/>
            </w:pPr>
            <w:r>
              <w:t>Юридический адрес, телефон, электронная почта заказчика</w:t>
            </w:r>
          </w:p>
        </w:tc>
        <w:tc>
          <w:tcPr>
            <w:tcW w:w="7920" w:type="dxa"/>
          </w:tcPr>
          <w:p w:rsidR="0020439A" w:rsidRDefault="0020439A">
            <w:pPr>
              <w:pStyle w:val="ConsPlusNormal"/>
              <w:jc w:val="both"/>
            </w:pPr>
          </w:p>
        </w:tc>
      </w:tr>
      <w:tr w:rsidR="0020439A">
        <w:tc>
          <w:tcPr>
            <w:tcW w:w="4290" w:type="dxa"/>
          </w:tcPr>
          <w:p w:rsidR="0020439A" w:rsidRDefault="0020439A">
            <w:pPr>
              <w:pStyle w:val="ConsPlusNormal"/>
            </w:pPr>
            <w:r>
              <w:t>ИНН</w:t>
            </w:r>
          </w:p>
        </w:tc>
        <w:tc>
          <w:tcPr>
            <w:tcW w:w="7920" w:type="dxa"/>
          </w:tcPr>
          <w:p w:rsidR="0020439A" w:rsidRDefault="0020439A">
            <w:pPr>
              <w:pStyle w:val="ConsPlusNormal"/>
              <w:jc w:val="both"/>
            </w:pPr>
          </w:p>
        </w:tc>
      </w:tr>
      <w:tr w:rsidR="0020439A">
        <w:tc>
          <w:tcPr>
            <w:tcW w:w="4290" w:type="dxa"/>
          </w:tcPr>
          <w:p w:rsidR="0020439A" w:rsidRDefault="0020439A">
            <w:pPr>
              <w:pStyle w:val="ConsPlusNormal"/>
            </w:pPr>
            <w:r>
              <w:t>КПП</w:t>
            </w:r>
          </w:p>
        </w:tc>
        <w:tc>
          <w:tcPr>
            <w:tcW w:w="7920" w:type="dxa"/>
          </w:tcPr>
          <w:p w:rsidR="0020439A" w:rsidRDefault="0020439A">
            <w:pPr>
              <w:pStyle w:val="ConsPlusNormal"/>
              <w:jc w:val="both"/>
            </w:pPr>
          </w:p>
        </w:tc>
      </w:tr>
      <w:tr w:rsidR="0020439A">
        <w:tc>
          <w:tcPr>
            <w:tcW w:w="4290" w:type="dxa"/>
          </w:tcPr>
          <w:p w:rsidR="0020439A" w:rsidRDefault="00F3696C">
            <w:pPr>
              <w:pStyle w:val="ConsPlusNormal"/>
            </w:pPr>
            <w:hyperlink r:id="rId18" w:history="1">
              <w:r w:rsidR="0020439A">
                <w:rPr>
                  <w:color w:val="0000FF"/>
                </w:rPr>
                <w:t>ОКАТО</w:t>
              </w:r>
            </w:hyperlink>
          </w:p>
        </w:tc>
        <w:tc>
          <w:tcPr>
            <w:tcW w:w="7920" w:type="dxa"/>
          </w:tcPr>
          <w:p w:rsidR="0020439A" w:rsidRDefault="0020439A">
            <w:pPr>
              <w:pStyle w:val="ConsPlusNormal"/>
              <w:jc w:val="both"/>
            </w:pPr>
          </w:p>
        </w:tc>
      </w:tr>
    </w:tbl>
    <w:p w:rsidR="0020439A" w:rsidRDefault="0020439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"/>
        <w:gridCol w:w="691"/>
        <w:gridCol w:w="600"/>
        <w:gridCol w:w="653"/>
        <w:gridCol w:w="1341"/>
        <w:gridCol w:w="1454"/>
        <w:gridCol w:w="1031"/>
        <w:gridCol w:w="1053"/>
        <w:gridCol w:w="1581"/>
        <w:gridCol w:w="1191"/>
        <w:gridCol w:w="1163"/>
        <w:gridCol w:w="1106"/>
        <w:gridCol w:w="1163"/>
        <w:gridCol w:w="1229"/>
      </w:tblGrid>
      <w:tr w:rsidR="0020439A" w:rsidTr="0020439A"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КБК</w:t>
            </w:r>
          </w:p>
        </w:tc>
        <w:tc>
          <w:tcPr>
            <w:tcW w:w="0" w:type="auto"/>
            <w:vMerge w:val="restart"/>
          </w:tcPr>
          <w:p w:rsidR="0020439A" w:rsidRDefault="00F3696C">
            <w:pPr>
              <w:pStyle w:val="ConsPlusNormal"/>
              <w:jc w:val="center"/>
            </w:pPr>
            <w:hyperlink r:id="rId19" w:history="1">
              <w:r w:rsidR="0020439A">
                <w:rPr>
                  <w:color w:val="0000FF"/>
                </w:rPr>
                <w:t>ОКВЭД</w:t>
              </w:r>
            </w:hyperlink>
          </w:p>
        </w:tc>
        <w:tc>
          <w:tcPr>
            <w:tcW w:w="0" w:type="auto"/>
            <w:vMerge w:val="restart"/>
          </w:tcPr>
          <w:p w:rsidR="0020439A" w:rsidRDefault="00F3696C">
            <w:pPr>
              <w:pStyle w:val="ConsPlusNormal"/>
              <w:jc w:val="center"/>
            </w:pPr>
            <w:hyperlink r:id="rId20" w:history="1">
              <w:r w:rsidR="0020439A">
                <w:rPr>
                  <w:color w:val="0000FF"/>
                </w:rPr>
                <w:t>ОКДП</w:t>
              </w:r>
            </w:hyperlink>
          </w:p>
        </w:tc>
        <w:tc>
          <w:tcPr>
            <w:tcW w:w="0" w:type="auto"/>
            <w:gridSpan w:val="9"/>
          </w:tcPr>
          <w:p w:rsidR="0020439A" w:rsidRDefault="0020439A">
            <w:pPr>
              <w:pStyle w:val="ConsPlusNormal"/>
              <w:jc w:val="center"/>
            </w:pPr>
            <w:r>
              <w:t>Условия контракта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Способ размещения заказа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Обоснование внесения изменений</w:t>
            </w:r>
          </w:p>
        </w:tc>
      </w:tr>
      <w:tr w:rsidR="0020439A" w:rsidTr="0020439A"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N заказа (N лота)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наименование предмета контракта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минимально необходимые требования, предъявляемые к предмету контракта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количество (объем)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>ориентировочная начальная (максимальная) цена контракта</w:t>
            </w:r>
          </w:p>
        </w:tc>
        <w:tc>
          <w:tcPr>
            <w:tcW w:w="0" w:type="auto"/>
            <w:vMerge w:val="restart"/>
          </w:tcPr>
          <w:p w:rsidR="0020439A" w:rsidRDefault="0020439A">
            <w:pPr>
              <w:pStyle w:val="ConsPlusNormal"/>
              <w:jc w:val="center"/>
            </w:pPr>
            <w:r>
              <w:t xml:space="preserve">условия финансового обеспечения исполнения контракта (включая размер аванса </w:t>
            </w:r>
            <w:hyperlink w:anchor="P192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0" w:type="auto"/>
            <w:gridSpan w:val="2"/>
          </w:tcPr>
          <w:p w:rsidR="0020439A" w:rsidRDefault="0020439A">
            <w:pPr>
              <w:pStyle w:val="ConsPlusNormal"/>
              <w:jc w:val="center"/>
            </w:pPr>
            <w:r>
              <w:t>график осуществления процедур закупки</w:t>
            </w:r>
          </w:p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</w:tr>
      <w:tr w:rsidR="0020439A" w:rsidTr="0020439A"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срок размещения заказа (мес., год)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срок исполнения контракта (месяц, год)</w:t>
            </w:r>
          </w:p>
        </w:tc>
        <w:tc>
          <w:tcPr>
            <w:tcW w:w="0" w:type="auto"/>
            <w:vMerge/>
          </w:tcPr>
          <w:p w:rsidR="0020439A" w:rsidRDefault="0020439A"/>
        </w:tc>
        <w:tc>
          <w:tcPr>
            <w:tcW w:w="0" w:type="auto"/>
            <w:vMerge/>
          </w:tcPr>
          <w:p w:rsidR="0020439A" w:rsidRDefault="0020439A"/>
        </w:tc>
      </w:tr>
      <w:tr w:rsidR="0020439A" w:rsidTr="0020439A"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  <w:r>
              <w:t>14</w:t>
            </w:r>
          </w:p>
        </w:tc>
      </w:tr>
      <w:tr w:rsidR="0020439A" w:rsidTr="0020439A"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</w:tr>
      <w:tr w:rsidR="0020439A" w:rsidTr="0020439A"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</w:tr>
      <w:tr w:rsidR="0020439A" w:rsidTr="0020439A"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  <w:tc>
          <w:tcPr>
            <w:tcW w:w="0" w:type="auto"/>
          </w:tcPr>
          <w:p w:rsidR="0020439A" w:rsidRDefault="0020439A">
            <w:pPr>
              <w:pStyle w:val="ConsPlusNormal"/>
              <w:jc w:val="center"/>
            </w:pPr>
          </w:p>
        </w:tc>
      </w:tr>
    </w:tbl>
    <w:p w:rsidR="0020439A" w:rsidRDefault="0020439A">
      <w:pPr>
        <w:pStyle w:val="ConsPlusNormal"/>
        <w:jc w:val="both"/>
      </w:pPr>
    </w:p>
    <w:p w:rsidR="0020439A" w:rsidRDefault="0020439A">
      <w:pPr>
        <w:pStyle w:val="ConsPlusNonformat"/>
        <w:jc w:val="both"/>
      </w:pPr>
      <w:r>
        <w:t>___________________________________       __________  "__" ________ 20__ г.</w:t>
      </w:r>
    </w:p>
    <w:p w:rsidR="0020439A" w:rsidRDefault="0020439A">
      <w:pPr>
        <w:pStyle w:val="ConsPlusNonformat"/>
        <w:jc w:val="both"/>
      </w:pPr>
      <w:r>
        <w:t xml:space="preserve">  </w:t>
      </w:r>
      <w:proofErr w:type="gramStart"/>
      <w:r>
        <w:t>(Ф.И.О., должность руководителя          (подпись)   (дата утверждения)</w:t>
      </w:r>
      <w:proofErr w:type="gramEnd"/>
    </w:p>
    <w:p w:rsidR="0020439A" w:rsidRDefault="0020439A">
      <w:pPr>
        <w:pStyle w:val="ConsPlusNonformat"/>
        <w:jc w:val="both"/>
      </w:pPr>
      <w:r>
        <w:t>(уполномоченного должностного лица)</w:t>
      </w:r>
    </w:p>
    <w:p w:rsidR="0020439A" w:rsidRDefault="0020439A">
      <w:pPr>
        <w:pStyle w:val="ConsPlusNonformat"/>
        <w:jc w:val="both"/>
      </w:pPr>
      <w:r>
        <w:t xml:space="preserve">             заказчика)</w:t>
      </w:r>
    </w:p>
    <w:p w:rsidR="0020439A" w:rsidRDefault="0020439A">
      <w:pPr>
        <w:pStyle w:val="ConsPlusNonformat"/>
        <w:jc w:val="both"/>
      </w:pPr>
      <w:r>
        <w:t xml:space="preserve">                                        МП</w:t>
      </w:r>
    </w:p>
    <w:p w:rsidR="0020439A" w:rsidRDefault="0020439A">
      <w:pPr>
        <w:sectPr w:rsidR="0020439A">
          <w:pgSz w:w="16838" w:h="11905"/>
          <w:pgMar w:top="1701" w:right="1134" w:bottom="850" w:left="1134" w:header="0" w:footer="0" w:gutter="0"/>
          <w:cols w:space="720"/>
        </w:sectPr>
      </w:pPr>
    </w:p>
    <w:p w:rsidR="0020439A" w:rsidRDefault="0020439A">
      <w:pPr>
        <w:pStyle w:val="ConsPlusNormal"/>
        <w:jc w:val="both"/>
      </w:pPr>
    </w:p>
    <w:p w:rsidR="0020439A" w:rsidRDefault="0020439A">
      <w:pPr>
        <w:pStyle w:val="ConsPlusNormal"/>
        <w:ind w:firstLine="540"/>
        <w:jc w:val="both"/>
      </w:pPr>
      <w:r>
        <w:t>--------------------------------</w:t>
      </w:r>
    </w:p>
    <w:p w:rsidR="0020439A" w:rsidRDefault="0020439A">
      <w:pPr>
        <w:pStyle w:val="ConsPlusNormal"/>
        <w:ind w:firstLine="540"/>
        <w:jc w:val="both"/>
      </w:pPr>
      <w:bookmarkStart w:id="4" w:name="P192"/>
      <w:bookmarkEnd w:id="4"/>
      <w:r>
        <w:t>&lt;*&gt; При наличии.</w:t>
      </w:r>
    </w:p>
    <w:p w:rsidR="0020439A" w:rsidRDefault="0020439A">
      <w:pPr>
        <w:pStyle w:val="ConsPlusNormal"/>
        <w:ind w:firstLine="540"/>
        <w:jc w:val="both"/>
      </w:pP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Примечания: 1.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В столбцах 1 - 3 указывается код размещения заказа, состоящий из кода бюджетной классификации (КБК), кодов Общероссийского </w:t>
      </w:r>
      <w:hyperlink r:id="rId21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(ОКВЭД) с обязательным заполнением разделов, подразделов, классов, подклассов, групп, подгрупп и видов, Общероссийского </w:t>
      </w:r>
      <w:hyperlink r:id="rId22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деятельности, продукции и услуг (ОКДП) с обязательным заполнением разделов, подразделов, групп и подгрупп видов экономической деятельности, классов и подклассов продукции и услуг, а также</w:t>
      </w:r>
      <w:proofErr w:type="gramEnd"/>
      <w:r w:rsidRPr="0020439A">
        <w:rPr>
          <w:rFonts w:ascii="Times New Roman" w:hAnsi="Times New Roman" w:cs="Times New Roman"/>
          <w:sz w:val="28"/>
          <w:szCs w:val="28"/>
        </w:rPr>
        <w:t xml:space="preserve"> видов продукции и услуг.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2. В столбце 4 указывается номер заказа (лота), который формируется последовательно с начала года автоматически при заполнении заказчиком, уполномоченным органом формы на официальном сайте.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3. В столбце 5 указывается наименование товара, работы или услуги.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4. В столбце 6 указываются минимально необходимые требования, предъявляемые к предмету контракта, включая функциональные, технические, качественные характеристики и эксплуатационные характеристики предмета контракта, позволяющие идентифицировать предмет контракта (при необходимости), с учетом требований соответствующих классификаторов и в случае наличия отраслевых наименований.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5. В столбце 7 указываются единицы измерения товаров, работ, услуг, являющихся предметом заказа.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6. В столбце 8 указывается количество товаров, работ, услуг, являющихся предметом заказа, в натуральном выражении.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7. В столбце 9 указывается ориентировочная начальная (максимальная) цена контракта по каждому этапу размещения заказа, включая исполнение контракта, а также указывается размер аванса по контракту (если предполагается). 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 xml:space="preserve">Ориентировочная начальная (максимальная) цена контракта формируется заказчиком на основе лимитов бюджетных обязательств (предоставленных субсидий), с учетом экспертных оценок, экспресс-анализа рыночной конъюнктуры и уточняется в соответствии с требованиями Федерального </w:t>
      </w:r>
      <w:hyperlink r:id="rId23" w:history="1">
        <w:r w:rsidRPr="0020439A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20439A">
        <w:rPr>
          <w:rFonts w:ascii="Times New Roman" w:hAnsi="Times New Roman" w:cs="Times New Roman"/>
          <w:sz w:val="28"/>
          <w:szCs w:val="28"/>
        </w:rPr>
        <w:t xml:space="preserve"> от 21 июля 2005 г. N 94-ФЗ "О размещении заказов на поставки товаров, выполнение работ, оказание услуг для государственных и муниципальных нужд" на момент размещения заказа.</w:t>
      </w:r>
      <w:proofErr w:type="gramEnd"/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8. В столбце 10 указываются условия финансового обеспечения исполнения контракта (включая размер аванса).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 xml:space="preserve">9. В столбце 11 указывается планируемая дата размещения на официальном сайте извещения о проведении открытого конкурса, открытого аукциона в электронной форме и запроса котировок или планируемая дата заключения контракта в случае размещения заказа у единственного поставщика (в формате </w:t>
      </w:r>
      <w:proofErr w:type="spellStart"/>
      <w:r w:rsidRPr="0020439A">
        <w:rPr>
          <w:rFonts w:ascii="Times New Roman" w:hAnsi="Times New Roman" w:cs="Times New Roman"/>
          <w:sz w:val="28"/>
          <w:szCs w:val="28"/>
        </w:rPr>
        <w:t>мм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0439A">
        <w:rPr>
          <w:rFonts w:ascii="Times New Roman" w:hAnsi="Times New Roman" w:cs="Times New Roman"/>
          <w:sz w:val="28"/>
          <w:szCs w:val="28"/>
        </w:rPr>
        <w:t>ггг</w:t>
      </w:r>
      <w:proofErr w:type="spellEnd"/>
      <w:r w:rsidRPr="0020439A">
        <w:rPr>
          <w:rFonts w:ascii="Times New Roman" w:hAnsi="Times New Roman" w:cs="Times New Roman"/>
          <w:sz w:val="28"/>
          <w:szCs w:val="28"/>
        </w:rPr>
        <w:t>).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lastRenderedPageBreak/>
        <w:t xml:space="preserve">10. В столбце 12 указывается планируемый срок исполнения контракта (в формате </w:t>
      </w:r>
      <w:proofErr w:type="spellStart"/>
      <w:r w:rsidRPr="0020439A">
        <w:rPr>
          <w:rFonts w:ascii="Times New Roman" w:hAnsi="Times New Roman" w:cs="Times New Roman"/>
          <w:sz w:val="28"/>
          <w:szCs w:val="28"/>
        </w:rPr>
        <w:t>мм</w:t>
      </w:r>
      <w:proofErr w:type="gramStart"/>
      <w:r w:rsidRPr="0020439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0439A">
        <w:rPr>
          <w:rFonts w:ascii="Times New Roman" w:hAnsi="Times New Roman" w:cs="Times New Roman"/>
          <w:sz w:val="28"/>
          <w:szCs w:val="28"/>
        </w:rPr>
        <w:t>ггг</w:t>
      </w:r>
      <w:proofErr w:type="spellEnd"/>
      <w:r w:rsidRPr="0020439A">
        <w:rPr>
          <w:rFonts w:ascii="Times New Roman" w:hAnsi="Times New Roman" w:cs="Times New Roman"/>
          <w:sz w:val="28"/>
          <w:szCs w:val="28"/>
        </w:rPr>
        <w:t>).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11. В столбце 13 указывается способ размещения заказа.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12. В столбце 14 указывается обоснование в случае изменения утвержденного Плана-графика размещения заказов на поставки товаров, выполнение работ, оказание услуг для нужд заказчиков.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13. В случае если при размещении заказа выделяются лоты, в планах-графиках предмет контракта указывается раздельно по каждому лоту.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14. В случае если период исполнения контракта превышает срок, на который утверждаются планы-графики (долгосрочные контракты), в планы-графики также включаются сведения на весь период размещения заказа до момента исполнения контракта.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15. Внесение изменений в планы-графики осуществляется в случаях: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1) изменения более чем на 10% стоимости планируемых к приобретению товаров, работ, услуг, выявленные в результате подготовки к размещению конкретного заказа, вследствие чего невозможно размещение заказа на поставки товаров, выполнение работ, оказание услуг в соответствии с начальной (максимальной) ценой контракта, предусмотренной планом-графиком;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2) изменения планируемых сроков приобретения товаров, работ, услуг, способа размещения заказа, срока исполнения контракта;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3) отмены заказчиком, уполномоченным органом предусмотренного планом-графиком размещения заказа;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4)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5) при возникновении обстоятельств, предвидеть которые на дату утверждения плана-графика было невозможно;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6) в случае выдачи заказчику, уполномоченному органу предписания уполномоченного на осуществление контроля в сфере размещения заказов федерального органа исполнительной власти, органа исполнительной власти субъекта Российской Федерации, органа местного самоуправления об устранении нарушения законодательства Российской Федерации о размещении заказов в соответствии с законодательством Российской Федерации, в том числе об аннулировании торгов.</w:t>
      </w:r>
    </w:p>
    <w:p w:rsidR="0020439A" w:rsidRPr="0020439A" w:rsidRDefault="002043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439A">
        <w:rPr>
          <w:rFonts w:ascii="Times New Roman" w:hAnsi="Times New Roman" w:cs="Times New Roman"/>
          <w:sz w:val="28"/>
          <w:szCs w:val="28"/>
        </w:rPr>
        <w:t>16. Изменения в планы-графики в связи с проведением повторных процедур размещения заказов вносятся только в части сроков и способа размещения заказа и исполнения контракта.</w:t>
      </w:r>
    </w:p>
    <w:p w:rsidR="0036467B" w:rsidRPr="0020439A" w:rsidRDefault="0036467B">
      <w:pPr>
        <w:rPr>
          <w:rFonts w:ascii="Times New Roman" w:hAnsi="Times New Roman" w:cs="Times New Roman"/>
          <w:sz w:val="28"/>
          <w:szCs w:val="28"/>
        </w:rPr>
      </w:pPr>
    </w:p>
    <w:sectPr w:rsidR="0036467B" w:rsidRPr="0020439A" w:rsidSect="00D3497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9A"/>
    <w:rsid w:val="0020439A"/>
    <w:rsid w:val="0036467B"/>
    <w:rsid w:val="00F3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43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43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43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4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43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D0CB1E38535E8C56B20DE72EFB3AF44C9075C69719809D6E261079A5F712E76D8B03A48958g1lEQ" TargetMode="External"/><Relationship Id="rId13" Type="http://schemas.openxmlformats.org/officeDocument/2006/relationships/hyperlink" Target="consultantplus://offline/ref=EDD0CB1E38535E8C56B20DE72EFB3AF44C9075C69719809D6E261079A5F712E76D8B03A48857g1l8Q" TargetMode="External"/><Relationship Id="rId18" Type="http://schemas.openxmlformats.org/officeDocument/2006/relationships/hyperlink" Target="consultantplus://offline/ref=EDD0CB1E38535E8C56B20DE72EFB3AF44C9D75C99C18809D6E261079A5gFl7Q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DD0CB1E38535E8C56B20DE72EFB3AF44C9675CD9C1F809D6E261079A5F712E76D8B03A4895E1CE9g9l4Q" TargetMode="External"/><Relationship Id="rId7" Type="http://schemas.openxmlformats.org/officeDocument/2006/relationships/hyperlink" Target="consultantplus://offline/ref=EDD0CB1E38535E8C56B20DE72EFB3AF44C9075C99A1B809D6E261079A5F712E76D8B03A4895E1CE8g9l0Q" TargetMode="External"/><Relationship Id="rId12" Type="http://schemas.openxmlformats.org/officeDocument/2006/relationships/hyperlink" Target="consultantplus://offline/ref=EDD0CB1E38535E8C56B20DE72EFB3AF44C9075C69719809D6E261079A5F712E76D8B03A78Fg5lCQ" TargetMode="External"/><Relationship Id="rId17" Type="http://schemas.openxmlformats.org/officeDocument/2006/relationships/hyperlink" Target="consultantplus://offline/ref=EDD0CB1E38535E8C56B20DE72EFB3AF44C9475CC9B1A809D6E261079A5gFl7Q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DD0CB1E38535E8C56B20DE72EFB3AF44C9475CE9B18809D6E261079A5gFl7Q" TargetMode="External"/><Relationship Id="rId20" Type="http://schemas.openxmlformats.org/officeDocument/2006/relationships/hyperlink" Target="consultantplus://offline/ref=EDD0CB1E38535E8C56B20DE72EFB3AF44C907ECE971C809D6E261079A5gFl7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D0CB1E38535E8C56B20DE72EFB3AF44C9075C69719809D6E261079A5F712E76D8B03AD81g5l9Q" TargetMode="External"/><Relationship Id="rId11" Type="http://schemas.openxmlformats.org/officeDocument/2006/relationships/hyperlink" Target="consultantplus://offline/ref=EDD0CB1E38535E8C56B20DE72EFB3AF44C9075C69719809D6E261079A5F712E76D8B03A48857g1lDQ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EDD0CB1E38535E8C56B20DE72EFB3AF44C9075C99A1B809D6E261079A5F712E76D8B03A4895E1CE8g9l0Q" TargetMode="External"/><Relationship Id="rId15" Type="http://schemas.openxmlformats.org/officeDocument/2006/relationships/hyperlink" Target="consultantplus://offline/ref=EDD0CB1E38535E8C56B20DE72EFB3AF44C9075C99A1B809D6E261079A5F712E76D8B03A4895E1CE8g9l0Q" TargetMode="External"/><Relationship Id="rId23" Type="http://schemas.openxmlformats.org/officeDocument/2006/relationships/hyperlink" Target="consultantplus://offline/ref=EDD0CB1E38535E8C56B20DE72EFB3AF44C9075C69719809D6E261079A5gFl7Q" TargetMode="External"/><Relationship Id="rId10" Type="http://schemas.openxmlformats.org/officeDocument/2006/relationships/hyperlink" Target="consultantplus://offline/ref=EDD0CB1E38535E8C56B20DE72EFB3AF44C9075C69719809D6E261079A5F712E76D8B03A48958g1l8Q" TargetMode="External"/><Relationship Id="rId19" Type="http://schemas.openxmlformats.org/officeDocument/2006/relationships/hyperlink" Target="consultantplus://offline/ref=EDD0CB1E38535E8C56B20DE72EFB3AF44C9675CD9C1F809D6E261079A5F712E76D8B03A4895E1CE9g9l4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D0CB1E38535E8C56B20DE72EFB3AF44C9075C69719809D6E261079A5F712E76D8B03A28Dg5lDQ" TargetMode="External"/><Relationship Id="rId14" Type="http://schemas.openxmlformats.org/officeDocument/2006/relationships/hyperlink" Target="consultantplus://offline/ref=EDD0CB1E38535E8C56B20DE72EFB3AF44C9075C69719809D6E261079A5F712E76D8B03A48857g1l9Q" TargetMode="External"/><Relationship Id="rId22" Type="http://schemas.openxmlformats.org/officeDocument/2006/relationships/hyperlink" Target="consultantplus://offline/ref=EDD0CB1E38535E8C56B20DE72EFB3AF44C907ECE971C809D6E261079A5gFl7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Харашвили Георгий Романович</dc:creator>
  <cp:lastModifiedBy>КРО</cp:lastModifiedBy>
  <cp:revision>2</cp:revision>
  <dcterms:created xsi:type="dcterms:W3CDTF">2016-10-21T07:04:00Z</dcterms:created>
  <dcterms:modified xsi:type="dcterms:W3CDTF">2016-10-21T07:04:00Z</dcterms:modified>
</cp:coreProperties>
</file>